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D3" w:rsidRPr="00453329" w:rsidRDefault="00453329">
      <w:pPr>
        <w:rPr>
          <w:rFonts w:ascii="Arial" w:hAnsi="Arial" w:cs="Arial"/>
          <w:sz w:val="28"/>
          <w:szCs w:val="28"/>
        </w:rPr>
      </w:pPr>
      <w:bookmarkStart w:id="0" w:name="_GoBack"/>
      <w:r w:rsidRPr="00453329">
        <w:rPr>
          <w:rFonts w:ascii="Arial" w:hAnsi="Arial" w:cs="Arial"/>
          <w:sz w:val="28"/>
          <w:szCs w:val="28"/>
        </w:rPr>
        <w:t>Manchester City Council</w:t>
      </w:r>
    </w:p>
    <w:p w:rsidR="00453329" w:rsidRPr="00453329" w:rsidRDefault="00453329">
      <w:pPr>
        <w:rPr>
          <w:rFonts w:ascii="Arial" w:hAnsi="Arial" w:cs="Arial"/>
          <w:sz w:val="28"/>
          <w:szCs w:val="28"/>
        </w:rPr>
      </w:pPr>
      <w:r w:rsidRPr="00453329">
        <w:rPr>
          <w:rFonts w:ascii="Arial" w:hAnsi="Arial" w:cs="Arial"/>
          <w:sz w:val="28"/>
          <w:szCs w:val="28"/>
        </w:rPr>
        <w:t>Benefits Package</w:t>
      </w:r>
    </w:p>
    <w:bookmarkEnd w:id="0"/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>Membership of the Greater Manchester Pension Fund (a career average-salary scheme).</w:t>
      </w:r>
    </w:p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>A 35-hour working week.</w:t>
      </w:r>
    </w:p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>25 days’ annual leave, rising to 30 days’ after five years.</w:t>
      </w:r>
    </w:p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>An Annual Leave Purchase Scheme, allowing you to buy up to five additional days’ leave via salary sacrifice.</w:t>
      </w:r>
    </w:p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>Agile working arrangements, giving you access to mobile-working technology and empowering you to work flexibly.</w:t>
      </w:r>
    </w:p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 xml:space="preserve">Essential car </w:t>
      </w:r>
      <w:proofErr w:type="gramStart"/>
      <w:r>
        <w:rPr>
          <w:rFonts w:ascii="Arial" w:hAnsi="Arial" w:cs="Arial"/>
        </w:rPr>
        <w:t>users</w:t>
      </w:r>
      <w:proofErr w:type="gramEnd"/>
      <w:r>
        <w:rPr>
          <w:rFonts w:ascii="Arial" w:hAnsi="Arial" w:cs="Arial"/>
        </w:rPr>
        <w:t xml:space="preserve"> allowance of up to £1,250 per annum (plus up to £0.52 per mile) and accessible/free parking close to our locality offices (if applicable to the role)</w:t>
      </w:r>
    </w:p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>A lump sum of up to £9,230 in relocation support (conditions apply)</w:t>
      </w:r>
    </w:p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>Employee Discount Scheme</w:t>
      </w:r>
    </w:p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>Employee Assistance Programme</w:t>
      </w:r>
    </w:p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>Personal Development Programme</w:t>
      </w:r>
    </w:p>
    <w:p w:rsidR="00453329" w:rsidRDefault="00453329" w:rsidP="00453329">
      <w:pPr>
        <w:pStyle w:val="gmail-m4107185151052639738m-4029637508754578713m-5848877707481522417gmail-m-7821567341718737761m-2357949587736500490m-4605914494209595834msolistparagraph"/>
        <w:numPr>
          <w:ilvl w:val="0"/>
          <w:numId w:val="1"/>
        </w:numPr>
      </w:pPr>
      <w:r>
        <w:rPr>
          <w:rFonts w:ascii="Arial" w:hAnsi="Arial" w:cs="Arial"/>
        </w:rPr>
        <w:t>Annual Awards for Excellence and Staff Recognition</w:t>
      </w:r>
    </w:p>
    <w:p w:rsidR="00453329" w:rsidRDefault="00453329"/>
    <w:sectPr w:rsidR="00453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147"/>
    <w:multiLevelType w:val="multilevel"/>
    <w:tmpl w:val="104A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3329"/>
    <w:rsid w:val="00453329"/>
    <w:rsid w:val="0055051C"/>
    <w:rsid w:val="009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FE81"/>
  <w15:chartTrackingRefBased/>
  <w15:docId w15:val="{C06D2AA0-2134-40BE-B9D3-5133189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4107185151052639738m-4029637508754578713m-5848877707481522417gmail-m-7821567341718737761m-2357949587736500490m-4605914494209595834msolistparagraph">
    <w:name w:val="gmail-m_4107185151052639738m_-4029637508754578713m_-5848877707481522417gmail-m_-7821567341718737761m-2357949587736500490m-4605914494209595834msolistparagraph"/>
    <w:basedOn w:val="Normal"/>
    <w:rsid w:val="0045332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Cooley</dc:creator>
  <cp:keywords/>
  <dc:description/>
  <cp:lastModifiedBy>Stephen Cooley</cp:lastModifiedBy>
  <cp:revision>1</cp:revision>
  <dcterms:created xsi:type="dcterms:W3CDTF">2018-12-18T16:01:00Z</dcterms:created>
  <dcterms:modified xsi:type="dcterms:W3CDTF">2018-12-18T16:02:00Z</dcterms:modified>
</cp:coreProperties>
</file>